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中共江苏省委党史工作办公室</w:t>
            </w:r>
            <w:r>
              <w:rPr>
                <w:rFonts w:ascii="宋体" w:hAnsi="宋体" w:cs="宋体" w:eastAsia="宋体"/>
                <w:b w:val="true"/>
                <w:sz w:val="52"/>
              </w:rPr>
              <w:t xml:space="preserve"></w:t>
              <w:br w:type="textWrapping"/>
              <w:t>部门决算公开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省委党史工作办公室是省委主管党史工作的职能部门，承担全省重要党史资料的征集、党史书籍编纂和党史专题研究，特别是江苏地方党史的编写任务；征集整理重要党史人物口述史资料及回忆录；协助审读拟公开发表或出版的涉及党史题材的图书、文章等；协助审查已批准立项的反映重大革命史题材的影视作品和理论文献电视作品；协助审查涉及党史、革命史及革命英烈的纪念设施及布展陈列等事宜，参与保护和利用革命文化遗产、发展红色旅游的工作；开展党史宣传教育，推动党史成果的转化；规划、部署全省的党史工作；指导、检查市县党史部门的工作，开展学术交流活动，培训党史部门的业务骨干，评定党史部门科研成果；指导相关研究会的工作；完成省委和中央党史部门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秘书处、征研一处、征研二处、征研三处、宣传处、资料信息处、机关党委。</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本部门下属单位包括：《世纪风采》杂志社。</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江苏省委党史工作办公室机关。</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在江苏省委的坚强领导和中央党史和文献研究院的有力指导下，江苏省委党史工作办公室坚持以习近平新时代中国特色社会主义思想为指导，紧紧围绕迎接和学习宣传党的二十大精神为主线，聚焦主责主业，积极主动作为，守正创新、锐意进取，扎实推进党史征编研究、宣传教育等各项工作，大力加强机关党的建设和各方面建设，圆满完成年度目标任务，各项工作上了一个新台阶。重点抓好以下4个方面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（一）坚定不移抓好政治建设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把准政治方向。坚持以政治建设为统领，认真学习贯彻习近平新时代中国特色社会主义思想，深刻领悟“两个确立”的决定性意义，增强“四个意识”，坚定“四个自信”，坚决做到“两个维护”，在思想上政治上行动上同以习近平同志为核心的党中央保持高度一致。制定《省委党史工作办公室关于加强政治监督的贯彻落实措施》，聚焦“十个紧盯”，加强对政治纪律政治规矩执行情况的监督检查。旗帜鲜明讲政治，坚持党性、政治性、科学性相统一，始终保持政治敏锐性和政治鉴别力。坚持党史姓党，把牢政治方向，不折不扣把政治标准、政治要求落实到党史工作全过程、各方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强化理论武装。党的二十大胜利召开后，组织全体人员集中收看大会盛况，聆听习近平总书记所作的报告。制定理论学习中心组学习计划，组织5次室务会成员专题学习。举办学习贯彻党的二十大精神专题读书班，围绕“九个专题”开展研讨交流、分享学习感悟，分5批次在“江苏党史网”和“江苏党史”微信公众号推送学员学习体会。在全省开展“学习二十大精神，奋进新赶考之路”网上党史知识竞答活动，持续抓好学习党的二十大精神的学习深化、理解消化。组织党员干部参观“红色江南---长三角党史纪念地巡礼”展、参观“致敬奋斗者——新时代江苏重大先进典型主题影像展”，多维度学习党的二十大精神，引导党员干部对标先进典型，找准贯彻落实党的二十大精神的结合点、切入点、着力点，在全面落实党的二十大精神上，形成广泛共识，凝聚动力干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落实意识形态工作责任制。积极参与网上历史虚无主义专项清理整治省级专班工作，重点甄别研判历史虚无主义信息内容疑点难点，牢牢把握党史舆论主导权，为党的二十大胜利召开营造良好的网络舆论环境。开展专题学习和分析研判会3次，及时传达学习中央和省委意识形态领域情况通报，深化意识形态领域风险排查研判。扎实做好党史出版物及展陈大纲的审读审看工作，先后审读《英雄永存》剧本等4部、《看金陵红遍——南京红色印迹100例》等书稿67部、《党旗下的他们》文章16篇，严格把好政治关、史实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强化责任落实。巩固拓展“我为群众办实事”实践活动和“两在两同”建新功行动成果，抓好江苏党史系统党的组织体系建设和党支部“标准+规范”建设，室务会专题研究部署党建工作3次，制定《省委党史工办2022年机关党建“三级”责任清单》《关于进一步规范党支部组织生活的意见》《关于深化模范机关建设的实施办法》等制度规范，细化机关党建工作年度工作要点，持续加强党务干部培训，层层压实党建工作责任、传导工作压力，引导全省党史部门在模范机关建设、党史项目推进等重点任务中勇担重任，持续锻造坚强战斗堡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（二）凝心聚力抓好史料征研</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深挖党史“富矿”。稳步推进《江苏革命史料选编》征集汇编工作，完成《江苏党史文献资料选编（建党之初和大革命时期）》。加强口述史料征集整理，抢救性地采集抗美援朝等老战士“活资料”，加大专题史料征集力度，征编完成《脱贫攻坚口述史•江苏卷》《江苏改革开放亲历者口述历史》《江苏治淮实录（1949-1977）》。广泛征集地方党史图书资料（音像），共征集各类图书资料179类353册，电子照片158张，电子文档111份，音频资料139部，视频资料386部，老干部保存的党史资料物品350份。积极参与“奋进新时代”主题成就展江苏展区筹备、江苏军史馆展陈大纲编写、“红色江南——长三角红色资源巡礼”展览江苏部分等工作，多方征集相关史实资料、展品展项，助力各类大型展览顺利进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深化党史研究。全力编写党史基本著作，修改完善江苏党史三卷本，编写完成《红色丰碑——寻访影视剧英雄原型全媒体行动》、《新四军在江苏画传》等党史著作10部。深化江苏革命精神研究阐释，撰写、发表党史研究论文25篇，参加“伟大建党精神及中国共产党人精神谱系研究”、“秦邦宪的生平与思想学术研讨会”“纪念西湖会议100周年暨党的统一战线思想提出100周年”学术研讨会等。做好党史人物专题研究，编撰完成《江苏党史人物传（第二卷）》，在老一辈革命家谭震林诞辰120周年、黄克诚诞辰120周年、罗荣桓120周年、吴信泉诞辰110周年、彭真诞辰120周年、罗炳辉诞辰125周年，教育家汪达之120周年，爱国音乐家聂耳诞辰110周年等重要纪念节点，组织撰写专题研究文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创新工作思路。积极拓宽新时代党史工作思路，融入长三角区域一体化发展大格局，主动服务保障国家重大战略实施，与上海、浙江、安徽共同举办首届长三角党史论坛，促进长三角地区党史部门在党史资料征集、重大课题研究等方面开放共享、合作共赢，不断提升党史部门服务保障中心大局的贡献度。加快党史资料信息化数字化建设，充分运用互联网技术和信息化手段为党史资料征编工作赋能增效。召开全省党史资料数据中心建设专题推进会8次，严格做好项目规划、预算、招标、建设等工作，编制《系统概要设计说明》《系统详细设计说》《数据库设计说明》，扫描加工6481本馆藏图书。目前江苏省党史资料数据中心系统已上线试运行，累计完成2337本图书、期刊、画册的数据加密、打标和系统录入，完成对接大数据局、域名申请备案、系统等保测评工作。加强对下指导，制定《江苏党史资料数据编目规范》《江苏党史资料数据加工标引规范》《江苏党史资料数据采集规范》，统筹推进全省党史资料信息化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（三）持之以恒抓好党史宣教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强红色资源保护利用。与省民政厅、省文化和旅游厅、省退役军人事务厅、省方志办联合开展全省第二批100个红色地名宣传征集活动,加强红色地名文化保护，弘扬传承红色文化。命名二七大罢工指挥所旧址等19家全省有重大影响的党史纪念场馆、革命遗址遗迹为第四批省党史教育基地，努力把“江苏省党史教育基地”建设成为党员干部和广大青少年开展学党史、新中国史活动的重要阵地。参与省民政厅江苏红色地名评选、省文物局革命文物评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丰富党史宣传形式内容。积极推动党史学习教育常态化长效化，开展党史宣讲进机关、进企业、进农村、进校园、进社区、进军营、进网络“七进”活动，全省开展党史宣传活动2000余场，受众达30多万人次。在基层党史场馆和党群活动场所设置“党史书橱”，赠送党史书籍2000余册。举办第四届江苏省红色故事宣讲大赛、庆祝“七一”网上党史知识竞答等活动，协助拍摄有关雨花英烈、江苏党史人物微视频，立体化讲好红色故事。参与制作《领航——从一大到二十大》系列微动漫，推出《红色丰碑》《“九九”为功》《记忆100》《共产党员请回答》《红色珍档》《时间胶囊2022》等一系列可视化党史宣传作品，其中《记忆100》纪录片获第十六届全国党员教育电视片观摩交流活动一等奖，《共产党员请回答》系列微纪录片获2022年度江苏省宣传思想文化工作创新奖、第25届江苏新闻奖。发挥“第一支部”党建联盟资源共享作用，拓宽宣传教育路径，策划发起“我看新江苏”追梦行动。党的二十大胜利召开后，陆续推出系列短视频集，宣传介绍中国共产党人精神谱系，以及党领导全国人民在新时代所取得伟大历史成就。</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建强宣传教育阵地平台。用好“江苏党史网”，上线《南京红色100》短视频、《党史上重要会议》视频。升级优化“江苏党史”微信公众号，开设红色丰碑、初心永恒、百年辉煌等10余个专栏，推送文章1162篇、视频300条，收看人数近300万。上线“江苏党史”视频号和抖音号，发布《人民的胜利》短视频集。办好党史刊物，出版《世纪风采》12期、《党史资料与研究》4期、《江苏党史研究内参》3期，刊登文章242篇，开设邓小平南方谈话30周年，中国共产党主义青年团建团100周年、全民族抗战爆发85周年、中国人民解放军建军95周年、新四军组建85周年等专题宣传板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（四）全面从严抓好队伍建设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廉政教育入脑入心。举办员警示教育大会，开展“清风廉韵”话清廉活动，开设讲廉政专题党课，通过观看警示教育片、剖析典型案例，以案释法、以案明纪。利用工办“一网一微一刊”平台，及时宣扬机关廉洁文化建设情况和先进典型，积极营造风清气正廉洁氛围，在微信工作群推送中纪委、省纪委网站警示案例。分批次组织党员参观“江苏党史教育基地”，开展勤政廉政教育，举办“喜迎二十大、崇廉尚廉”主题书画摄影展，教育引导党员干部知敬畏、存戒惧、守底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正风肃纪从严从紧。严格落实“一岗双责”，制定室务会落实全面从严治党主体责任清单，组织召开全面从严治党工作会议。加强对中央八项规定精神及其实施细则和省委十项规定执行情况的督促检查，加大日常监督力度。根据省级机关工委要求，开展酒驾醉驾专项整治工作。组织开展制度执行情况专项检查“回头看”等专项检查以及巡视整改“回头看”工作，坚决防止“四风”问题变异反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素能培养求实求新。加强党员干部教育培训，组织全体党员干部学习贯彻《习近平谈治国理政》第四卷，开设专题读书班，全力提升党史工作者政治素质和能力水平。举办“江苏党史讲坛”5期，努力将讲坛打造成党建与党史业务工作深度融合的平台，不断提升党史工作者理论水平和业务能力。开展江苏党史部门先进集体、先进个人评选活动，激励全省党史工作者担当作为。</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中共江苏省委党史工作办公室</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中共江苏省委党史工作办公室</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4,447.11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2,959.53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214.35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1,018.68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4,447.11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4,192.56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96.82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351.37</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4,543.93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4,543.93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4,447.11</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4,447.11</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3,201.76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3,201.76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2,801.76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2,801.76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2,486.56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2,486.56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315.20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315.20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53.48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53.48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66.23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66.23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1,018.68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1,018.68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1,018.68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1,018.68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226.44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792.24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792.24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4,192.56</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3,681.56</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511.01</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2,959.53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2,448.52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511.01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2,725.02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2,448.52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276.50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2,448.52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2,448.52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276.50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276.50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234.51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234.51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106.96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106.96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52.05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52.05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55.35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55.35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1,018.68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1,018.68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1,018.68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1,018.68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226.44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226.44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792.24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792.24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中共江苏省委党史工作办公室</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4,447.11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2,959.53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2,959.53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1,018.68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1,018.68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4,447.11</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4,192.56</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4,192.56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82.82</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337.37</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337.37</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82.82</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4,529.93</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4,529.93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4,529.93</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4,192.56</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3,681.56</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511.01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2,959.53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511.01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2,725.02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234.51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234.51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1,018.68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1,018.68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1,018.68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1,018.68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792.24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中共江苏省委党史工作办公室</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3,681.56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3,354.75</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2,696.59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2,696.59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4,192.56</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3,681.56</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2,959.53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511.01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2,725.02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234.51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234.51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3,681.56</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3,354.75</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2,696.59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2,696.59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326.81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67.63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47.34</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3.34</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16.00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56.00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13.05</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12.45</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12.45</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0.45</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6.79</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25</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35</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25</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326.81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326.81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74.94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4.75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14.99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5.08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0.60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12.45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67.63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72.95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中共江苏省委党史工作办公室</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377.67</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28.57</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234.51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143.16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143.16</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2022年度收入、支出决算总计4,543.93万元。与上年相比，收、支总计各增加849.56万元，增长23%。其中：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（一）收入决算总计4,543.93万元。包括：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4,447.11万元。与上年相比，增加912.54万元，增长25.82%，变动原因：一是增加在职人员基础性绩效项目；二是调整在职人员养老保险和职业年金基数；三是增加离退休人员生活补贴；四是调整在职人员公积金；五是增加江苏党史资料数据中心建设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3.年初结转和结余96.82万元。与上年相比，减少62.97万元，减少39.41%，变动原因：2022年年中压减部分经费预算。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（二）支出决算总计4,543.93万元。包括：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4,192.56万元。与上年相比，增加643.75万元，增长18.14%，变动原因：一是增加在职人员基础性绩效项目；二是调整在职人员养老保险和职业年金基数；三是增加离退休人员生活补贴；四是调整在职人员公积金；五是增加江苏党史资料数据中心建设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351.37万元。结转和结余事项：一是党史书籍出版经费有结余；二是江苏党史资料数据中心建设专项有结余；三是培训费有结余；四是日常公用经费有结余。与上年相比，增加205.81万元，增长141.39%，变动原因：一是本年度预算安排的部分党史书籍出版送审，未能及时出版；二是江苏党史资料数据中心建设专项是跨年实施项目，因此有部分结余；三是因疫情原因未按计划组织全省党史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4,447.11万元，其中：财政拨款收入4,447.11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2022年度本年支出决算合计4,192.56万元，其中：基本支出3,681.56万元，占87.81%；项目支出511.01万元，占12.19%；上缴上级支出0万元，占0%；经营支出0万元，占0%；对附属单位补助支出0万元，占0%。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4,529.93万元。与上年相比，收、支总计各增加858.56万元，增长23.39%，变动原因：一是增加在职人员基础性绩效项目；二是调整在职人员养老保险和职业年金基数；三是增加离退休人员生活补贴；四是调整在职人员公积金；五是增加江苏党史资料数据中心建设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2022年度财政拨款支出决算4,192.56万元，占本年支出合计的100%。与2022年度财政拨款支出年初预算3,358.55万元相比，完成年初预算的124.83%。其中：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1.其他共产党事务支出（款）行政运行（项）。年初预算1,743.2万元，支出决算2,448.52万元，完成年初预算的140.46%。决算数与年初预算数的差异原因：主要是增加在职人员基础性绩效项目。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共产党事务支出（款）一般行政管理事务（项）。年初预算370万元，支出决算276.5万元，完成年初预算的74.73%。决算数与年初预算数的差异原因：一方面是本年度预算安排的部分党史书籍出版送审，未能及时出版；另一方面是因疫情原因未按计划组织全省党史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一般公共服务支出（款）其他一般公共服务支出（项）。年初预算0万元，支出决算234.51万元，（年初预算数为0万元，无法计算完成比率）决算数与年初预算数的差异原因：增加江苏党史资料数据中心建设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1.行政事业单位养老支出（款）机关事业单位基本养老保险缴费支出（项）。年初预算106.96万元，支出决算106.96万元，完成年初预算的100%。决算数与年初预算数相同。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2.行政事业单位养老支出（款）机关事业单位职业年金缴费支出（项）。年初预算53.48万元，支出决算52.05万元，完成年初预算的97.33%。决算数与年初预算数的差异原因：基本无差异。</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3.行政事业单位养老支出（款）其他行政事业单位养老支出（项）。年初预算66.23万元，支出决算55.35万元，完成年初预算的83.57%。决算数与年初预算数的差异原因：因病去世2名离退休干部。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1.住房改革支出（款）住房公积金（项）。年初预算226.44万元，支出决算226.44万元，完成年初预算的100%。决算数与年初预算数相同。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2.住房改革支出（款）提租补贴（项）。年初预算792.24万元，支出决算792.24万元，完成年初预算的100%。决算数与年初预算数相同。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2022年度财政拨款基本支出决算3,681.56万元，其中：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（一）人员经费3,354.75万元。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主要包括：基本工资、津贴补贴、奖金、机关事业单位基本养老保险缴费、职业年金缴费、其他社会保障缴费、住房公积金、医疗费、离休费、退休费、生活补助、奖励金。</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（二）公用经费326.81万元。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主要包括：办公费、印刷费、水费、电费、邮电费、物业管理费、差旅费、会议费、公务接待费、工会经费、福利费、公务用车运行维护费、其他交通费用、其他商品和服务支出。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4,192.56万元。与上年相比，增加652.75万元，增长18.44%，变动原因：一是增加在职人员基础性绩效项目；二是调整在职人员养老保险和职业年金基数；三是增加离退休人员生活补贴；四是调整在职人员公积金；五是增加江苏党史资料数据中心建设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2022年度一般公共预算财政拨款基本支出决算3,681.56万元，其中：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（一）人员经费3,354.75万元。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主要包括：基本工资、津贴补贴、奖金、机关事业单位基本养老保险缴费、职业年金缴费、其他社会保障缴费、住房公积金、医疗费、离休费、退休费、生活补助、奖励金。</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（二）公用经费326.81万元。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主要包括：办公费、印刷费、水费、电费、邮电费、物业管理费、差旅费、会议费、公务接待费、工会经费、福利费、公务用车运行维护费、其他交通费用、其他商品和服务支出。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13.05万元（其中：一般公共预算支出13.05万元；政府性基金预算支出0万元；国有资本经营预算支出0万元）。与上年相比，减少8.26万元，变动原因：由于疫情，考察调研和公务接待活动比较少，公车运维经费和公务接待费变少。其中，因公出国（境）费支出0万元，占“三公”经费的0%；公务用车购置及运行维护费支出12.45万元，占“三公”经费的95.4%；公务接待费支出0.6万元，占“三公”经费的4.6%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20万元（其中：一般公共预算支出20万元；政府性基金预算支出0万元；国有资本经营预算支出0万元），支出决算0万元（其中：一般公共预算支出0万元；政府性基金预算支出0万元；国有资本经营预算支出0万元），完成预算的0%，决算数与预算数的差异原因：因疫情原因为组织出国（境）考察。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24万元（其中：一般公共预算支出24万元；政府性基金预算支出0万元；国有资本经营预算支出0万元），支出决算12.45万元（其中：一般公共预算支出12.45万元；政府性基金预算支出0万元；国有资本经营预算支出0万元），完成预算的51.87%，决算数与预算数的差异原因：一方面是待报废车辆1台，未进行维修和使用；另一方面是由于疫情考察调研活动减少，公车运维费用相应减少。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12.45万元。公务用车运行维护费主要用于按规定保留的公务用车的燃料费、维修费、过桥过路费、保险费、安全奖励费用等支出。截至2022年12月31日，使用财政拨款开支的公务用车保有量为6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3.34万元（其中：一般公共预算支出3.34万元；政府性基金预算支出0万元；国有资本经营预算支出0万元），支出决算0.6万元（其中：一般公共预算支出0.6万元；政府性基金预算支出0万元；国有资本经营预算支出0万元），完成预算的17.96%，决算数与预算数的差异原因：因疫情原因，公务接待次数变少。其中：国内公务接待支出0.6万元，接待3批次，25人次，开支内容：餐费；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16万元（其中：一般公共预算支出16万元；政府性基金预算支出0万元；国有资本经营预算支出0万元），支出决算0.45万元（其中：一般公共预算支出0.45万元；政府性基金预算支出0万元；国有资本经营预算支出0万元），完成预算的2.81%，决算数与预算数的差异原因：因疫情原因未能召开全省党史系统会议。2022年度全年召开会议1个，参加会议35人次，开支内容：购买矿泉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56万元（其中：一般公共预算支出56万元；政府性基金预算支出0万元；国有资本经营预算支出0万元），支出决算6.79万元（其中：一般公共预算支出6.79万元；政府性基金预算支出0万元；国有资本经营预算支出0万元），完成预算的12.13%，决算数与预算数的差异原因：因疫情原因未能组织2期全省党史业务培训。2022年度全年组织培训1个，组织培训25人次，开支内容：食宿费、教学费、会场费、租车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326.81万元（其中：一般公共预算支出326.81万元；政府性基金预算支出0万元；国有资本经营预算支出0万元）。与上年相比，减少5.94万元，减少1.79%，变动原因：主要是因疫情原因“三公”“两费”经费开支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377.67万元，其中：政府采购货物支出28.57万元、政府采购工程支出234.51万元、政府采购服务支出114.59万元。政府采购授予中小企业合同金额143.16万元，占政府采购支出总额的37.91%，其中：授予小微企业合同金额143.16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本部门共有车辆6辆，其中，一般公务用车6辆、执法执勤用车0辆、特种专业技术用车0辆、业务用车0辆、其他用车0辆等。单价100万元（含）以上的设备0台（不含车辆）。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2022年度，本部门共0个项目开展了财政绩效评价，涉及财政性资金合计0万元；本部门未开展部门整体支出财政绩效评价，涉及财政性资金0万元。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2022年度，本部门共8个项目开展了绩效自评价，涉及财政性资金合计370万元；本部门共开展1项部门整体支出绩效自评价，涉及财政性资金合计3,958.06万元。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十九、一般公共服务支出(类)其他共产党事务支出(款)行政运行(项)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二十、一般公共服务支出(类)其他共产党事务支出(款)一般行政管理事务(项)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二十四、社会保障和就业支出(类)行政事业单位养老支出(款)其他行政事业单位养老支出(项)</w:t>
      </w:r>
      <w:r>
        <w:rPr>
          <w:rFonts w:ascii="仿宋" w:hAnsi="仿宋" w:cs="仿宋" w:eastAsia="仿宋"/>
          <w:b w:val="true"/>
        </w:rPr>
        <w:t>：</w:t>
      </w:r>
      <w:r>
        <w:rPr>
          <w:rFonts w:hint="eastAsia" w:ascii="仿宋" w:hAnsi="仿宋" w:eastAsia="仿宋" w:cs="仿宋"/>
        </w:rPr>
        <w:t>反映除上述项目以外其他用于行政事业单位养老方面的支出。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中共江苏省委党史工作办公室</w:t>
    </w:r>
    <w:r>
      <w:t>2022年度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